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b42f4f6ba7f6016a496d267e1551bcbb69c75"/>
    <w:p>
      <w:pPr>
        <w:pStyle w:val="Heading3"/>
      </w:pPr>
      <w:r>
        <w:t xml:space="preserve">Новый производственный комплекс в Ново-Переделкине подключен к энергоснабжению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Новый комплекс по производству продуктов питания из мяса в Ново-Переделкине подключен к энергоснабжению. Для обеспечения нужной мощности энергетики проложили от подстанции «Чоботы» 2,5 км кабельных линий и установили в распределительном пункте комбината системы телемеханики, релейной защиты и автоматики, видеонаблюдения и пожаротушения. Также его оборудовали автоматизированной системой коммерческого учета электроэнергии.</w:t>
      </w:r>
    </w:p>
    <w:p>
      <w:pPr>
        <w:pStyle w:val="BodyText"/>
      </w:pPr>
      <w:r>
        <w:t xml:space="preserve">Как сообщает компания «Россети Московский регион», теперь завод обеспечен необходимой мощностью для бесперебойной работы технологической линии, горячих и холодных цехов, камер охлаждения продуктов, котельной, очистных сооружений.</w:t>
      </w:r>
    </w:p>
    <w:p>
      <w:pPr>
        <w:pStyle w:val="BodyText"/>
      </w:pPr>
      <w:r>
        <w:t xml:space="preserve">Напомним, контракт о создании комплекса по производству продуктов питания из мяса между правительством Москвы и инвестором заключили в рамках Российского инвестиционного форума в Сочи.</w:t>
      </w:r>
    </w:p>
    <w:p>
      <w:pPr>
        <w:pStyle w:val="BodyText"/>
      </w:pPr>
      <w:r>
        <w:t xml:space="preserve">Новый комплекс в Ново-Переделкине площадью 40 тыс. кв. метров будет выпускать 200 тонн продукции в сутки. Кроме того, введение его в эксплуатацию позволит предоставить более 400 новых рабочих мест.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http://novo-peredelkino.mos.ru/presscenter/news/detail/9758703.html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758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758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2025-08-02T06:54:27Z</dcterms:created>
  <dcterms:modified xsi:type="dcterms:W3CDTF">2025-08-02T06:54:27Z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