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c616d35df7b1cf7471abbdd45335f3b99f6c71"/>
    <w:p>
      <w:pPr>
        <w:pStyle w:val="Heading3"/>
      </w:pPr>
      <w:r>
        <w:t xml:space="preserve">Представители спортивной школы «Борец» района Ново-Переделкино прияли участие в судейском семинаре</w:t>
      </w:r>
    </w:p>
    <w:p>
      <w:pPr>
        <w:pStyle w:val="FirstParagraph"/>
      </w:pPr>
      <w:r>
        <w:t xml:space="preserve">16.01.2018</w:t>
      </w:r>
    </w:p>
    <w:p>
      <w:pPr>
        <w:pStyle w:val="BodyText"/>
      </w:pPr>
      <w:r>
        <w:t xml:space="preserve">13 января 2018 года, на базе ГБУ Центра спорта и отдыха «Самбо-70» состоялся очередной судейский семинар. Не секрет, что одним из главных составляющих любого спортивного мероприятия является его профессиональное судейство. Именно поэтому, на сегодняшний день, на территории нашей страны активно развивается и работает, так называемый «судейский корпус» - объединение специалистов данного профессионального направления.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Одной из тем прошедшего семинара, в обсуждении которой активное участие принимали представители школы «Борец» Ново-Переделкинского района, стала подготовка молодых специалистов по различным направлениям, в том числе и спортивной борьбе. Кроме этого, участниками семинара были «разобраны» разнообразные спортивные ситуации, сформулированы критерии присуждения замечаний и предупреждений спортсменам, а также нормативы заполнения протоколов по «олимпийской» и «шестибальной» системе оценивания. Подводя итог, необходимо отметить, что подобные семинары позволяют повысить не только профессиональную квалификацию каждого из присутствующих, но также качество проводимых, в дальнейшем, турниров в целом.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Фото: открытые источники.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http://novo-peredelkino.mos.ru/presscenter/news/detail/7089191.html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Ново-Переделкино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-peredelkino.mos.ru" TargetMode="External" /><Relationship Type="http://schemas.openxmlformats.org/officeDocument/2006/relationships/hyperlink" Id="rId20" Target="http://novo-peredelkino.mos.ru/presscenter/news/detail/708919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-peredelkino.mos.ru" TargetMode="External" /><Relationship Type="http://schemas.openxmlformats.org/officeDocument/2006/relationships/hyperlink" Id="rId20" Target="http://novo-peredelkino.mos.ru/presscenter/news/detail/708919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2023-09-14T15:33:23Z</dcterms:created>
  <dcterms:modified xsi:type="dcterms:W3CDTF">2023-09-14T15:33:23Z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