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f425918e74ebb11981b8a8a3841e92e5443c"/>
    <w:p>
      <w:pPr>
        <w:pStyle w:val="Heading3"/>
      </w:pPr>
      <w:r>
        <w:t xml:space="preserve">В шахматном турнире «Дебют талантов. Рождественский этап», который состоялся в середине января этого года, победу одержал ученик школы №1376 района Ново-Переделкино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На днях, в Московском центре технологичной модернизации образования, состоялся шахматный турнир «Дебют талантов, Рождественский этап. Более шестидесяти ребят из 20 школ столицы в возрасте от 7 до 17 лет стали его участниками. Следует отметить, что данное шахматное первенство проходило под покровительством вице-чемпиона мира в составе сборной России –</w:t>
      </w:r>
      <w:r>
        <w:t xml:space="preserve"> </w:t>
      </w:r>
      <w:r>
        <w:rPr>
          <w:bCs/>
          <w:b/>
        </w:rPr>
        <w:t xml:space="preserve">Владимира Федосеева</w:t>
      </w:r>
      <w:r>
        <w:t xml:space="preserve">. В рамках турнира знаменитый гроссмейстер провел несколько партий с его юными участниками, а также сеанс одновременной игры.</w:t>
      </w:r>
    </w:p>
    <w:p>
      <w:pPr>
        <w:pStyle w:val="BodyText"/>
      </w:pPr>
      <w:r>
        <w:t xml:space="preserve">Победители шахматного первенства, как в мужской, так и в женской категории, были определены по итогам 7 туров. При этом в первой из них, одержав победу в 7 из 7 партий, абсолютным лидером стал ученик 3-его класса ГБОУ школы №1376 района Ново-Переделкино -</w:t>
      </w:r>
      <w:r>
        <w:t xml:space="preserve"> </w:t>
      </w:r>
      <w:r>
        <w:rPr>
          <w:bCs/>
          <w:b/>
        </w:rPr>
        <w:t xml:space="preserve">Котельников Константин</w:t>
      </w:r>
      <w:r>
        <w:t xml:space="preserve">, а во второй, ученица ГБОУ школы №1411 –</w:t>
      </w:r>
      <w:r>
        <w:t xml:space="preserve"> </w:t>
      </w:r>
      <w:r>
        <w:rPr>
          <w:bCs/>
          <w:b/>
        </w:rPr>
        <w:t xml:space="preserve">Елизавета Бискуп</w:t>
      </w:r>
      <w:r>
        <w:t xml:space="preserve">. Кроме этого, по итогам соревнований, определились десять финалистов, которые уже в ближайшее время проведут уникальные, показательные партии с вице-чемпионом мира Владимиром Федосеевым. Данные турниры будут транслироваться на Московском телеканале.</w:t>
      </w:r>
    </w:p>
    <w:p>
      <w:pPr>
        <w:pStyle w:val="BodyText"/>
      </w:pPr>
      <w:r>
        <w:t xml:space="preserve">Поздравляем!</w:t>
      </w:r>
    </w:p>
    <w:p>
      <w:pPr>
        <w:pStyle w:val="BodyText"/>
      </w:pPr>
      <w:r>
        <w:rPr>
          <w:iCs/>
          <w:i/>
        </w:rP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http://novo-peredelkino.mos.ru/presscenter/news/detail/7089186.html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089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2023-08-11T04:30:02Z</dcterms:created>
  <dcterms:modified xsi:type="dcterms:W3CDTF">2023-08-11T04:30:02Z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