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cdb8fc68a301b69c62d488697b2f02bf31214"/>
    <w:p>
      <w:pPr>
        <w:pStyle w:val="Heading3"/>
      </w:pPr>
      <w:r>
        <w:t xml:space="preserve">В Западном округе для населения открылись консультационные пункты по платным парковкам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rPr>
          <w:bCs/>
          <w:b/>
          <w:iCs/>
          <w:i/>
        </w:rPr>
        <w:t xml:space="preserve">Пилотные зоны платных парковок за пределами ТТК в Москве размещаются в местах «наибольшего притяжения» транспорта: это торговые и бизнес-центры, станции метрополитена и т.д.</w:t>
      </w:r>
      <w:r>
        <w:br/>
      </w:r>
    </w:p>
    <w:p>
      <w:pPr>
        <w:pStyle w:val="BodyText"/>
      </w:pPr>
      <w:r>
        <w:t xml:space="preserve">Однако в связи с этим у местных жителей может возникнуть немало вопросов. На совещании по вопросу организации в столице единого парковочного пространства, которое прошло под руководством заместителя Мэра Москвы Максима Ликсутова, было принято решение об открытии в административных округах консультативных пунктов. В Западном округе консультативный пункт работает с 17 ноября в приёмной префектуры («Служба одного окна»), в кабинете № 106. Время работы консультационного пункта: с 8 до 17 часов.</w:t>
      </w:r>
    </w:p>
    <w:p>
      <w:pPr>
        <w:pStyle w:val="BodyText"/>
      </w:pPr>
      <w:r>
        <w:t xml:space="preserve">Телефоны +7 (495) 443-43-35 доб. 1138 и +7 (495) 443-64-63.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http://novo-peredelkino.mos.ru/presscenter/news/detail/2318799.html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2318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2318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2025-08-02T01:04:14Z</dcterms:created>
  <dcterms:modified xsi:type="dcterms:W3CDTF">2025-08-02T01:04:14Z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