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западная-стража"/>
    <w:p>
      <w:pPr>
        <w:pStyle w:val="Heading3"/>
      </w:pPr>
      <w:r>
        <w:t xml:space="preserve">Западная стража</w:t>
      </w:r>
    </w:p>
    <w:p>
      <w:pPr>
        <w:pStyle w:val="FirstParagraph"/>
      </w:pPr>
      <w:r>
        <w:t xml:space="preserve">03.04.2015</w:t>
      </w:r>
    </w:p>
    <w:p>
      <w:pPr>
        <w:pStyle w:val="BodyText"/>
      </w:pPr>
      <w:r>
        <w:t xml:space="preserve">В рамках патриотического воспитания детей и молодежи 4 апреля в 14.00 в Ново-Переделкино в лесопарке (адресный ориентир - ул. Федосьино, д. 20) состоится окружная военно-историческая игра «Западная стража» в которой примут участие команды высших и средних образовательных учреждений, военно-спортивных и историко-патриотических клубов и других молодежных объединений Западного административного округа.</w:t>
      </w:r>
      <w:r>
        <w:br/>
      </w:r>
      <w:hyperlink r:id="rId20">
        <w:r>
          <w:br/>
        </w:r>
        <w:r>
          <w:rPr>
            <w:rStyle w:val="Hyperlink"/>
          </w:rPr>
          <w:t xml:space="preserve">Афиша.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http://novo-peredelkino.mos.ru/presscenter/news/detail/1713126.html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c29/zapadnaya-strazha-plakat.pdf" TargetMode="External" /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1713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c29/zapadnaya-strazha-plakat.pdf" TargetMode="External" /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1713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2023-08-11T04:30:17Z</dcterms:created>
  <dcterms:modified xsi:type="dcterms:W3CDTF">2023-08-11T04:30:17Z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