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a54e348988394cfa16aa12c9a76388199a336d"/>
    <w:p>
      <w:pPr>
        <w:pStyle w:val="Heading3"/>
      </w:pPr>
      <w:r>
        <w:t xml:space="preserve">ОПОВЕЩЕНИЕ О ПРОВЕДЕНИИ ПУБЛИЧНЫХ СЛУШАНИЙ</w:t>
      </w:r>
    </w:p>
    <w:p>
      <w:pPr>
        <w:pStyle w:val="FirstParagraph"/>
      </w:pPr>
      <w:r>
        <w:t xml:space="preserve">25.09.2014</w:t>
      </w:r>
    </w:p>
    <w:p>
      <w:pPr>
        <w:pStyle w:val="BodyText"/>
      </w:pPr>
      <w:r>
        <w:rPr>
          <w:bCs/>
          <w:b/>
        </w:rPr>
        <w:t xml:space="preserve">ОПОВЕЩЕНИЕ О ПРОВЕДЕНИИ ПУБЛИЧНЫХ СЛУШАНИЙ</w:t>
      </w:r>
    </w:p>
    <w:p>
      <w:pPr>
        <w:pStyle w:val="BodyText"/>
      </w:pPr>
      <w:r>
        <w:t xml:space="preserve">На публичные слушания представлены материалы:</w:t>
      </w:r>
    </w:p>
    <w:p>
      <w:pPr>
        <w:pStyle w:val="BodyText"/>
      </w:pPr>
      <w:r>
        <w:t xml:space="preserve">- проект планировки линейного участка УДС – ул. Родниковая, и ул. Авиаторов;</w:t>
      </w:r>
    </w:p>
    <w:p>
      <w:pPr>
        <w:pStyle w:val="BodyText"/>
      </w:pPr>
      <w:r>
        <w:t xml:space="preserve">- проект межевания территории района Ново-Переделкино, ограниченного улицей Лукинской, внутриквартальным проездом, 1-й улицей Лукино, северной границей мкр. 14;</w:t>
      </w:r>
    </w:p>
    <w:p>
      <w:pPr>
        <w:pStyle w:val="BodyText"/>
      </w:pPr>
      <w:r>
        <w:t xml:space="preserve">- проект межевания территории района Ново-Переделкино, ограниченного Боровским шоссе, улицей Приречной и улицей Новопеределкинской (том 38);</w:t>
      </w:r>
    </w:p>
    <w:p>
      <w:pPr>
        <w:pStyle w:val="BodyText"/>
      </w:pPr>
      <w:r>
        <w:t xml:space="preserve">- проект ГПЗУ на размещение объекта культурно-досугового центра (для реализации на торгах) по адресу: Боровское шоссе, мкр. 11А, корп. 225;</w:t>
      </w:r>
    </w:p>
    <w:p>
      <w:pPr>
        <w:pStyle w:val="BodyText"/>
      </w:pPr>
      <w:r>
        <w:t xml:space="preserve">- проект ГПЗУ на размещение лечебно-оздоровительного объекта медицинский центр (для реализации на торгах) по адресу: улица Скульптора Мухиной, рядом с вл. 14);</w:t>
      </w:r>
    </w:p>
    <w:p>
      <w:pPr>
        <w:pStyle w:val="BodyText"/>
      </w:pPr>
      <w:r>
        <w:t xml:space="preserve">- проект планировки участка линейного объекта УДС – ул.Родниковая и Авиаторов с развязкой на Киевское шоссе.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Москва, Боровское шоссе, д. 33 (управа района).</w:t>
      </w:r>
    </w:p>
    <w:p>
      <w:pPr>
        <w:pStyle w:val="BodyText"/>
      </w:pPr>
      <w:r>
        <w:rPr>
          <w:u w:val="single"/>
          <w:bCs/>
          <w:b/>
        </w:rPr>
        <w:t xml:space="preserve">ЭКСПОЗИЦИЯ</w:t>
      </w:r>
      <w:r>
        <w:t xml:space="preserve"> </w:t>
      </w:r>
      <w:r>
        <w:t xml:space="preserve">открыта</w:t>
      </w:r>
      <w:r>
        <w:t xml:space="preserve"> </w:t>
      </w:r>
      <w:r>
        <w:rPr>
          <w:bCs/>
          <w:b/>
        </w:rPr>
        <w:t xml:space="preserve">с 1 по 14 октября 2014 года.</w:t>
      </w:r>
    </w:p>
    <w:p>
      <w:pPr>
        <w:pStyle w:val="BodyText"/>
      </w:pPr>
      <w:r>
        <w:t xml:space="preserve">Часы работы с</w:t>
      </w:r>
      <w:r>
        <w:t xml:space="preserve"> </w:t>
      </w:r>
      <w:r>
        <w:rPr>
          <w:bCs/>
          <w:b/>
        </w:rPr>
        <w:t xml:space="preserve">8.00 до 17.00,</w:t>
      </w:r>
      <w:r>
        <w:t xml:space="preserve"> </w:t>
      </w:r>
      <w:r>
        <w:t xml:space="preserve">суббота</w:t>
      </w:r>
      <w:r>
        <w:t xml:space="preserve"> </w:t>
      </w:r>
      <w:r>
        <w:rPr>
          <w:bCs/>
          <w:b/>
        </w:rPr>
        <w:t xml:space="preserve">с 10.00 до 13.00.</w:t>
      </w:r>
    </w:p>
    <w:p>
      <w:pPr>
        <w:pStyle w:val="BodyText"/>
      </w:pPr>
      <w:r>
        <w:rPr>
          <w:u w:val="single"/>
          <w:bCs/>
          <w:b/>
        </w:rPr>
        <w:t xml:space="preserve">СОБРАНИЕ УЧАСТНИКОВ ПУБЛИЧНЫХ СЛУШАНИЙ</w:t>
      </w:r>
    </w:p>
    <w:p>
      <w:pPr>
        <w:pStyle w:val="BodyText"/>
      </w:pPr>
      <w:r>
        <w:t xml:space="preserve">состоится</w:t>
      </w:r>
      <w:r>
        <w:t xml:space="preserve"> </w:t>
      </w:r>
      <w:r>
        <w:rPr>
          <w:bCs/>
          <w:b/>
        </w:rPr>
        <w:t xml:space="preserve">21 октября 2014 года</w:t>
      </w:r>
      <w:r>
        <w:t xml:space="preserve"> </w:t>
      </w:r>
      <w:r>
        <w:t xml:space="preserve">по адресу: ул. Приречная, д. 3 в актовом зале ГБОУ СОШ № 1596 (бывш. № 1013) в</w:t>
      </w:r>
      <w:r>
        <w:t xml:space="preserve"> </w:t>
      </w:r>
      <w:r>
        <w:rPr>
          <w:bCs/>
          <w:b/>
        </w:rPr>
        <w:t xml:space="preserve">19.00</w:t>
      </w:r>
      <w:r>
        <w:t xml:space="preserve">.</w:t>
      </w:r>
    </w:p>
    <w:p>
      <w:pPr>
        <w:pStyle w:val="BodyText"/>
      </w:pPr>
      <w:r>
        <w:t xml:space="preserve">Время начала регистрации участников в</w:t>
      </w:r>
      <w:r>
        <w:t xml:space="preserve"> </w:t>
      </w:r>
      <w:r>
        <w:rPr>
          <w:bCs/>
          <w:b/>
        </w:rPr>
        <w:t xml:space="preserve">18.30</w:t>
      </w:r>
      <w:r>
        <w:t xml:space="preserve">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 регистрации участвующих в собрании участников публичных слушаний);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Номер контактного телефона</w:t>
      </w:r>
      <w:r>
        <w:t xml:space="preserve"> </w:t>
      </w:r>
      <w:r>
        <w:rPr>
          <w:bCs/>
          <w:b/>
        </w:rPr>
        <w:t xml:space="preserve">8-495-731-41-00</w:t>
      </w:r>
      <w:r>
        <w:t xml:space="preserve">.</w:t>
      </w:r>
    </w:p>
    <w:p>
      <w:pPr>
        <w:pStyle w:val="BodyText"/>
      </w:pPr>
      <w:r>
        <w:t xml:space="preserve">Почтовый адрес окружной комиссии: 121355, г. Москва, ул. Ивана Франко, д.12,</w:t>
      </w:r>
    </w:p>
    <w:p>
      <w:pPr>
        <w:pStyle w:val="BodyText"/>
      </w:pPr>
      <w:r>
        <w:t xml:space="preserve">e-mail: senko_81@mail.ru</w:t>
      </w:r>
    </w:p>
    <w:p>
      <w:pPr>
        <w:pStyle w:val="BodyText"/>
      </w:pPr>
      <w:r>
        <w:t xml:space="preserve">Информационные материалы по проектам размещены на официальном сайте управы района Ново-Переделкино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http://novo-peredelkino.mos.ru/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http://novo-peredelkino.mos.ru/presscenter/news/detail/1321350.html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0" Target="http://novo-peredelkino.mos.ru/%0d" TargetMode="External" /><Relationship Type="http://schemas.openxmlformats.org/officeDocument/2006/relationships/hyperlink" Id="rId21" Target="http://novo-peredelkino.mos.ru/presscenter/news/detail/13213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0" Target="http://novo-peredelkino.mos.ru/%0d" TargetMode="External" /><Relationship Type="http://schemas.openxmlformats.org/officeDocument/2006/relationships/hyperlink" Id="rId21" Target="http://novo-peredelkino.mos.ru/presscenter/news/detail/13213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2023-08-11T04:30:45Z</dcterms:created>
  <dcterms:modified xsi:type="dcterms:W3CDTF">2023-08-11T04:30:45Z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