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8d81654d467145936ea80eb78756b82fa34950"/>
    <w:p>
      <w:pPr>
        <w:pStyle w:val="Heading3"/>
      </w:pPr>
      <w:r>
        <w:t xml:space="preserve">В рамках фестиваля Москомархитектуры «Открытый город» состоится воркшоп «Город у воды. Проектируем будущее побережья»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рамках фестиваля Москомархитектуры «Открытый город»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состоится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воркшоп «Город у воды. Проектируем будущее побережья».</w:t>
      </w:r>
      <w:r>
        <w:t xml:space="preserve"> </w:t>
      </w:r>
      <w:r>
        <w:t xml:space="preserve">Его участники смогут проработать архитектурные решения для трех типов водных пространств: природного яхт-клуба, городского причала общественного транспорта и малой марины у жилого квартала. Своим опытом и экспертизой поделятся руководитель комиссии по яхтенному туризму в Российском союзе туриндустрии и основатель проектно-консалтингового агентства «Простор» Анна Носова, а также главный архитектор проектов в ООО «Сила ветра» и яхтенный капитан Анна Лощилова.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воркшопе будут выбраны существующие площадки, для которых предстоит определить целевые аудитории, круглогодичные сценарии использования и интеграцию в экологические и социальные принципы проектирования. В финале будет создан единый макет с водным маршрутом, объединяющим все три площадки, а также презентация масштабируемых концепций.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«Москва – город с колоссальной нагрузкой на наземную и подземную транспортную сеть. При этом водный ресурс – река, каналы, поймы – остается недоиспользованным активом. Развитие прибрежных территорий и включение малой речной инфраструктуры в городскую систему транспорта открывает путь к децентрализации потоков, формированию всесезонных маршрутов, новым связям между районами и снижению нагрузки на основные магистрали. Работая с разными типами прибрежных пространств – от природных до урбанизированных, – мы ищем не просто архитектурные решения, а создаем прототипы точек входа в речную транспортную экосистему Москвы», –</w:t>
      </w:r>
      <w:r>
        <w:t xml:space="preserve"> </w:t>
      </w:r>
      <w:r>
        <w:t xml:space="preserve">комментирует куратор воркшопа</w:t>
      </w:r>
      <w:r>
        <w:t xml:space="preserve"> </w:t>
      </w:r>
      <w:r>
        <w:rPr>
          <w:bCs/>
          <w:b/>
        </w:rPr>
        <w:t xml:space="preserve">Анна Носова.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бесплатное, на конкурсной основе. Приглашаются студенты, обучающиеся по направлениям: архитектура, дизайн, урбанистика, территориальное развитие, социология, транспортные системы, инженерия. Кураторы воркшопов набирают из присланных заявок команды по 10–15 человек, с которыми работают над проектами. Узнать больше о воркшопе и оставить заявку можно</w:t>
      </w:r>
      <w:r>
        <w:t xml:space="preserve"> </w:t>
      </w:r>
      <w:hyperlink r:id="rId21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«Открытый город» – проект, посвященный архитектурному и градостроительному образованию и карьере, проводится Москомархитектурой по инициативе главного архитектора Москвы Сергея Кузнецова с 2016 года. Цель фестиваля – вовлечение студентов архитектурных вузов в реальный процесс при участии ведущих специалистов из архитектурной и девелоперской среды. Фестиваль включает в себя серию воркшопов, лекций и экскурсий в течение полугода и завершается выставкой в Музее архитектуры им. А.В. Щусева.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http://novo-peredelkino.mos.ru/presscenter/news/detail/13057295.html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3057295.html" TargetMode="External" /><Relationship Type="http://schemas.openxmlformats.org/officeDocument/2006/relationships/hyperlink" Id="rId21" Target="https://opencityfest.ru/city-by-the-water" TargetMode="External" /><Relationship Type="http://schemas.openxmlformats.org/officeDocument/2006/relationships/hyperlink" Id="rId20" Target="https://stroi.mos.ru/press_releases/otkryt-priiem-zaiavok-na-vorkshop-po-proiektirovaniiu-vodnykh-prostranstv-na-fiestivalie-otkrytyi-ghorod?h=c1ae605f3ceff7dbfd55cd93c56ff47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3057295.html" TargetMode="External" /><Relationship Type="http://schemas.openxmlformats.org/officeDocument/2006/relationships/hyperlink" Id="rId21" Target="https://opencityfest.ru/city-by-the-water" TargetMode="External" /><Relationship Type="http://schemas.openxmlformats.org/officeDocument/2006/relationships/hyperlink" Id="rId20" Target="https://stroi.mos.ru/press_releases/otkryt-priiem-zaiavok-na-vorkshop-po-proiektirovaniiu-vodnykh-prostranstv-na-fiestivalie-otkrytyi-ghorod?h=c1ae605f3ceff7dbfd55cd93c56ff47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2025-07-23T10:05:39Z</dcterms:created>
  <dcterms:modified xsi:type="dcterms:W3CDTF">2025-07-23T10:05:39Z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