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aafb795051c849ce0e79e1505cf6b17eb6f3a"/>
    <w:p>
      <w:pPr>
        <w:pStyle w:val="Heading3"/>
      </w:pPr>
      <w:r>
        <w:t xml:space="preserve">Спортсмены из Ново-Переделкина приняли участие в Кубке главы городского округа Егорьевск по рукопашному бою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t xml:space="preserve">02.10.2023</w:t>
      </w:r>
    </w:p>
    <w:p>
      <w:pPr>
        <w:pStyle w:val="BodyText"/>
      </w:pPr>
      <w:r>
        <w:t xml:space="preserve">Юные спортсмены из Центра детского творчества «Ново-Переделкино» выступили на Кубке главы городского округа Егорьевск по рукопашному бою. Об этом сообщается на странице учреждения во «ВКонтакте».</w:t>
      </w:r>
    </w:p>
    <w:p>
      <w:pPr>
        <w:pStyle w:val="BodyText"/>
      </w:pPr>
      <w:r>
        <w:t xml:space="preserve">Участниками соревнований стали более 500 спортсменов.</w:t>
      </w:r>
    </w:p>
    <w:p>
      <w:pPr>
        <w:pStyle w:val="BodyText"/>
      </w:pPr>
      <w:r>
        <w:t xml:space="preserve">По итогам турнира ребята из Ново-Переделкина отличились в возрастной категории 16-17 лет: Сергей Шевелев занял второе место (вес до 62 кг), а Вячеслав Цыганчук – третье место (вес до 73 кг).</w:t>
      </w:r>
    </w:p>
    <w:p>
      <w:pPr>
        <w:pStyle w:val="BodyText"/>
      </w:pPr>
      <w:r>
        <w:t xml:space="preserve">Фотоотчет о мероприятии можно посмотреть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http://novo-peredelkino.mos.ru/presscenter/news/detail/11868309.html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1868309.html" TargetMode="External" /><Relationship Type="http://schemas.openxmlformats.org/officeDocument/2006/relationships/hyperlink" Id="rId20" Target="https://vk.com/cdtnp?w=wall-130197249_197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1868309.html" TargetMode="External" /><Relationship Type="http://schemas.openxmlformats.org/officeDocument/2006/relationships/hyperlink" Id="rId20" Target="https://vk.com/cdtnp?w=wall-130197249_197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2024-10-04T03:58:02Z</dcterms:created>
  <dcterms:modified xsi:type="dcterms:W3CDTF">2024-10-04T03:58:02Z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