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00000" w14:textId="77777777" w:rsidR="00A205C6" w:rsidRDefault="00A205C6">
      <w:pPr>
        <w:spacing w:after="0" w:line="0" w:lineRule="atLeast"/>
        <w:jc w:val="both"/>
        <w:rPr>
          <w:rFonts w:ascii="Times New Roman" w:hAnsi="Times New Roman"/>
          <w:i/>
          <w:sz w:val="24"/>
        </w:rPr>
      </w:pPr>
      <w:bookmarkStart w:id="0" w:name="_GoBack"/>
      <w:bookmarkEnd w:id="0"/>
    </w:p>
    <w:p w14:paraId="14000000" w14:textId="77777777" w:rsidR="00A205C6" w:rsidRDefault="002B321B">
      <w:pPr>
        <w:spacing w:after="0" w:line="240" w:lineRule="auto"/>
        <w:jc w:val="center"/>
        <w:rPr>
          <w:rFonts w:ascii="Times New Roman" w:hAnsi="Times New Roman"/>
          <w:b/>
          <w:color w:val="333333"/>
          <w:sz w:val="32"/>
        </w:rPr>
      </w:pPr>
      <w:r>
        <w:rPr>
          <w:rFonts w:ascii="Times New Roman" w:hAnsi="Times New Roman"/>
          <w:b/>
          <w:color w:val="333333"/>
          <w:sz w:val="32"/>
        </w:rPr>
        <w:t xml:space="preserve">Перед судом предстанут обвиняемые в хищении </w:t>
      </w:r>
    </w:p>
    <w:p w14:paraId="15000000" w14:textId="77777777" w:rsidR="00A205C6" w:rsidRDefault="002B321B">
      <w:pPr>
        <w:spacing w:after="0" w:line="240" w:lineRule="auto"/>
        <w:jc w:val="center"/>
        <w:rPr>
          <w:rFonts w:ascii="Times New Roman" w:hAnsi="Times New Roman"/>
          <w:b/>
          <w:color w:val="333333"/>
          <w:sz w:val="32"/>
        </w:rPr>
      </w:pPr>
      <w:r>
        <w:rPr>
          <w:rFonts w:ascii="Times New Roman" w:hAnsi="Times New Roman"/>
          <w:b/>
          <w:color w:val="333333"/>
          <w:sz w:val="32"/>
        </w:rPr>
        <w:t xml:space="preserve">денежных средств </w:t>
      </w:r>
    </w:p>
    <w:p w14:paraId="16000000" w14:textId="77777777" w:rsidR="00A205C6" w:rsidRDefault="00A205C6">
      <w:pPr>
        <w:spacing w:after="0" w:line="576" w:lineRule="atLeast"/>
        <w:rPr>
          <w:rFonts w:ascii="Times New Roman" w:hAnsi="Times New Roman"/>
          <w:b/>
          <w:color w:val="333333"/>
          <w:sz w:val="32"/>
        </w:rPr>
      </w:pPr>
    </w:p>
    <w:p w14:paraId="17000000" w14:textId="77777777" w:rsidR="00A205C6" w:rsidRDefault="002B321B">
      <w:pPr>
        <w:spacing w:after="0" w:line="276" w:lineRule="auto"/>
        <w:ind w:right="425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Солнцевской</w:t>
      </w:r>
      <w:proofErr w:type="spellEnd"/>
      <w:r>
        <w:rPr>
          <w:rFonts w:ascii="Times New Roman" w:hAnsi="Times New Roman"/>
          <w:sz w:val="28"/>
        </w:rPr>
        <w:t xml:space="preserve"> межрайонной прокуратурой города Москвы утверждено обвинительное заключение по уголовному делу   в отношении  двух приезжих граждан, обвиняемых в совершении мошенничества, совершенное в группе лиц по предварительному сговору.</w:t>
      </w:r>
    </w:p>
    <w:p w14:paraId="18000000" w14:textId="77777777" w:rsidR="00A205C6" w:rsidRDefault="002B321B">
      <w:pPr>
        <w:spacing w:after="0" w:line="276" w:lineRule="auto"/>
        <w:ind w:right="42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данным следствия</w:t>
      </w:r>
      <w:r>
        <w:rPr>
          <w:rFonts w:ascii="Times New Roman" w:hAnsi="Times New Roman"/>
          <w:sz w:val="28"/>
        </w:rPr>
        <w:t>, двое сотрудников одного из предприятий общественного питания, вступили в преступный сговор для хищения денег организации, для реализации преступного замысла они получали лично от клиентов денежные средства в качестве оплаты заказа, а затем после ухода кл</w:t>
      </w:r>
      <w:r>
        <w:rPr>
          <w:rFonts w:ascii="Times New Roman" w:hAnsi="Times New Roman"/>
          <w:sz w:val="28"/>
        </w:rPr>
        <w:t xml:space="preserve">иентов делали отмену </w:t>
      </w:r>
      <w:proofErr w:type="spellStart"/>
      <w:r>
        <w:rPr>
          <w:rFonts w:ascii="Times New Roman" w:hAnsi="Times New Roman"/>
          <w:sz w:val="28"/>
        </w:rPr>
        <w:t>пречека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 не пробивая фискального чека, использовали при оформлении оплаты заказа бонусную программу, предназначенную исключительного для сотрудников указанного заведения, и  бонусные баллы, в результате чего скидки от заведения  за за</w:t>
      </w:r>
      <w:r>
        <w:rPr>
          <w:rFonts w:ascii="Times New Roman" w:hAnsi="Times New Roman"/>
          <w:sz w:val="28"/>
        </w:rPr>
        <w:t>каз достигали до 100% стоимости всего счета. Таким образом, используя  свое служебное положение, преступной группе удалось причинить ущерб предприятию  в особо крупном размере, то есть свыше 1 миллиона рублей.</w:t>
      </w:r>
    </w:p>
    <w:p w14:paraId="19000000" w14:textId="77777777" w:rsidR="00A205C6" w:rsidRDefault="002B321B">
      <w:pPr>
        <w:spacing w:after="0" w:line="276" w:lineRule="auto"/>
        <w:ind w:right="42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Один из обвиняемых раскаялся в </w:t>
      </w:r>
      <w:proofErr w:type="gramStart"/>
      <w:r>
        <w:rPr>
          <w:rFonts w:ascii="Times New Roman" w:hAnsi="Times New Roman"/>
          <w:sz w:val="28"/>
        </w:rPr>
        <w:t>содеянном</w:t>
      </w:r>
      <w:proofErr w:type="gramEnd"/>
      <w:r>
        <w:rPr>
          <w:rFonts w:ascii="Times New Roman" w:hAnsi="Times New Roman"/>
          <w:sz w:val="28"/>
        </w:rPr>
        <w:t xml:space="preserve"> и воз</w:t>
      </w:r>
      <w:r>
        <w:rPr>
          <w:rFonts w:ascii="Times New Roman" w:hAnsi="Times New Roman"/>
          <w:sz w:val="28"/>
        </w:rPr>
        <w:t>местил частично причиненный им ущерб организации</w:t>
      </w:r>
    </w:p>
    <w:p w14:paraId="1A000000" w14:textId="77777777" w:rsidR="00A205C6" w:rsidRDefault="002B321B">
      <w:pPr>
        <w:spacing w:after="0" w:line="276" w:lineRule="auto"/>
        <w:ind w:right="42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Уголовное дело направлено для рассмотрения в </w:t>
      </w:r>
      <w:proofErr w:type="spellStart"/>
      <w:r>
        <w:rPr>
          <w:rFonts w:ascii="Times New Roman" w:hAnsi="Times New Roman"/>
          <w:sz w:val="28"/>
        </w:rPr>
        <w:t>Солнцевский</w:t>
      </w:r>
      <w:proofErr w:type="spellEnd"/>
      <w:r>
        <w:rPr>
          <w:rFonts w:ascii="Times New Roman" w:hAnsi="Times New Roman"/>
          <w:sz w:val="28"/>
        </w:rPr>
        <w:t xml:space="preserve"> районный суд г. Москвы </w:t>
      </w:r>
    </w:p>
    <w:p w14:paraId="1B000000" w14:textId="77777777" w:rsidR="00A205C6" w:rsidRDefault="00A205C6">
      <w:pPr>
        <w:ind w:firstLine="709"/>
        <w:jc w:val="both"/>
        <w:rPr>
          <w:rFonts w:ascii="Times New Roman" w:hAnsi="Times New Roman"/>
          <w:sz w:val="28"/>
        </w:rPr>
      </w:pPr>
    </w:p>
    <w:sectPr w:rsidR="00A205C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205C6"/>
    <w:rsid w:val="002B321B"/>
    <w:rsid w:val="00A2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563C1" w:themeColor="hyperlink"/>
      <w:u w:val="single"/>
    </w:rPr>
  </w:style>
  <w:style w:type="character" w:styleId="a3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563C1" w:themeColor="hyperlink"/>
      <w:u w:val="single"/>
    </w:rPr>
  </w:style>
  <w:style w:type="character" w:styleId="a3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Преф. Кирюшина Д.А.</dc:creator>
  <cp:lastModifiedBy>Преф. Кирюшина Д.А.</cp:lastModifiedBy>
  <cp:revision>2</cp:revision>
  <dcterms:created xsi:type="dcterms:W3CDTF">2025-07-02T14:20:00Z</dcterms:created>
  <dcterms:modified xsi:type="dcterms:W3CDTF">2025-07-02T14:20:00Z</dcterms:modified>
</cp:coreProperties>
</file>