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00000" w14:textId="77777777" w:rsidR="00207326" w:rsidRDefault="00207326">
      <w:pPr>
        <w:spacing w:after="0" w:line="0" w:lineRule="atLeast"/>
        <w:jc w:val="both"/>
        <w:rPr>
          <w:rFonts w:ascii="Times New Roman" w:hAnsi="Times New Roman"/>
          <w:i/>
          <w:sz w:val="24"/>
        </w:rPr>
      </w:pPr>
      <w:bookmarkStart w:id="0" w:name="_GoBack"/>
    </w:p>
    <w:p w14:paraId="14000000" w14:textId="77777777" w:rsidR="00207326" w:rsidRDefault="0057079F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</w:rPr>
      </w:pPr>
      <w:r>
        <w:rPr>
          <w:rFonts w:ascii="Times New Roman" w:hAnsi="Times New Roman"/>
          <w:b/>
          <w:color w:val="333333"/>
          <w:sz w:val="32"/>
        </w:rPr>
        <w:t xml:space="preserve">Межрайонная прокуратура направила в суд </w:t>
      </w:r>
    </w:p>
    <w:p w14:paraId="15000000" w14:textId="77777777" w:rsidR="00207326" w:rsidRDefault="0057079F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</w:rPr>
      </w:pPr>
      <w:r>
        <w:rPr>
          <w:rFonts w:ascii="Times New Roman" w:hAnsi="Times New Roman"/>
          <w:b/>
          <w:color w:val="333333"/>
          <w:sz w:val="32"/>
        </w:rPr>
        <w:t>уголовное дело за пользование чужой банковской карто</w:t>
      </w:r>
      <w:r>
        <w:rPr>
          <w:rFonts w:ascii="Times New Roman" w:hAnsi="Times New Roman"/>
          <w:b/>
          <w:color w:val="333333"/>
          <w:sz w:val="32"/>
        </w:rPr>
        <w:t xml:space="preserve">й </w:t>
      </w:r>
    </w:p>
    <w:bookmarkEnd w:id="0"/>
    <w:p w14:paraId="16000000" w14:textId="77777777" w:rsidR="00207326" w:rsidRDefault="00207326">
      <w:pPr>
        <w:spacing w:after="0" w:line="576" w:lineRule="atLeast"/>
        <w:rPr>
          <w:rFonts w:ascii="Times New Roman" w:hAnsi="Times New Roman"/>
          <w:b/>
          <w:color w:val="333333"/>
          <w:sz w:val="32"/>
        </w:rPr>
      </w:pPr>
    </w:p>
    <w:p w14:paraId="17000000" w14:textId="77777777" w:rsidR="00207326" w:rsidRDefault="0057079F">
      <w:pPr>
        <w:spacing w:after="0" w:line="276" w:lineRule="auto"/>
        <w:ind w:right="425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Солнцевской</w:t>
      </w:r>
      <w:proofErr w:type="spellEnd"/>
      <w:r>
        <w:rPr>
          <w:rFonts w:ascii="Times New Roman" w:hAnsi="Times New Roman"/>
          <w:sz w:val="28"/>
        </w:rPr>
        <w:t xml:space="preserve"> межрайонной прокуратурой города Москвы утверждено обвинительное заключение в отношении  молодого человека, похитившего денежные средства с банковского счета, то есть за совершение преступления, предусмотренного п. «г»  ч. 3 ст. 158 УК РФ.</w:t>
      </w:r>
    </w:p>
    <w:p w14:paraId="18000000" w14:textId="77777777" w:rsidR="00207326" w:rsidRDefault="0057079F">
      <w:pPr>
        <w:spacing w:after="0" w:line="276" w:lineRule="auto"/>
        <w:ind w:right="425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ходе расследования уголовного дела о краже чужого имущества </w:t>
      </w:r>
      <w:proofErr w:type="gramStart"/>
      <w:r>
        <w:rPr>
          <w:rFonts w:ascii="Times New Roman" w:hAnsi="Times New Roman"/>
          <w:sz w:val="28"/>
        </w:rPr>
        <w:t xml:space="preserve">установлено, что задержанный, находясь на рабочем месте, нашел оставленную за барной стойкой посетителем кафе банковскую карту и  не принял каких-либо мер с целью ее возврата законному владельцу </w:t>
      </w:r>
      <w:r>
        <w:rPr>
          <w:rFonts w:ascii="Times New Roman" w:hAnsi="Times New Roman"/>
          <w:sz w:val="28"/>
        </w:rPr>
        <w:t xml:space="preserve"> и, не задумываясь о последствиях, из корыстных побуждений без согласия владельца банковской карты, совершил тайное хищение денежных средств с банковского счета путем  оплаты товаров и услуг на общую сумму 11551 рубль, чем  причинил</w:t>
      </w:r>
      <w:proofErr w:type="gramEnd"/>
      <w:r>
        <w:rPr>
          <w:rFonts w:ascii="Times New Roman" w:hAnsi="Times New Roman"/>
          <w:sz w:val="28"/>
        </w:rPr>
        <w:t xml:space="preserve"> ущерб в значительном ра</w:t>
      </w:r>
      <w:r>
        <w:rPr>
          <w:rFonts w:ascii="Times New Roman" w:hAnsi="Times New Roman"/>
          <w:sz w:val="28"/>
        </w:rPr>
        <w:t>змере.</w:t>
      </w:r>
    </w:p>
    <w:p w14:paraId="19000000" w14:textId="77777777" w:rsidR="00207326" w:rsidRDefault="0057079F">
      <w:pPr>
        <w:spacing w:after="0" w:line="240" w:lineRule="auto"/>
        <w:ind w:right="425"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Обвиняемый раскаялся в содеянном, вину в совершенном преступлении признал полностью.</w:t>
      </w:r>
      <w:proofErr w:type="gramEnd"/>
    </w:p>
    <w:p w14:paraId="1A000000" w14:textId="77777777" w:rsidR="00207326" w:rsidRDefault="0057079F">
      <w:pPr>
        <w:spacing w:after="0" w:line="276" w:lineRule="auto"/>
        <w:ind w:right="425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обвиняемого избрана мера пресечения в виде заключения под стражу, </w:t>
      </w:r>
      <w:proofErr w:type="gramStart"/>
      <w:r>
        <w:rPr>
          <w:rFonts w:ascii="Times New Roman" w:hAnsi="Times New Roman"/>
          <w:sz w:val="28"/>
        </w:rPr>
        <w:t>учитывая</w:t>
      </w:r>
      <w:proofErr w:type="gramEnd"/>
      <w:r>
        <w:rPr>
          <w:rFonts w:ascii="Times New Roman" w:hAnsi="Times New Roman"/>
          <w:sz w:val="28"/>
        </w:rPr>
        <w:t xml:space="preserve"> что задержанный является иностранным гражданином, прибывшим заработать денег </w:t>
      </w:r>
      <w:r>
        <w:rPr>
          <w:rFonts w:ascii="Times New Roman" w:hAnsi="Times New Roman"/>
          <w:sz w:val="28"/>
        </w:rPr>
        <w:t>в г. Москву из Киргизской Республики.</w:t>
      </w:r>
    </w:p>
    <w:p w14:paraId="1B000000" w14:textId="77777777" w:rsidR="00207326" w:rsidRDefault="00207326">
      <w:pPr>
        <w:spacing w:after="0"/>
        <w:ind w:right="283" w:firstLine="709"/>
        <w:jc w:val="both"/>
        <w:rPr>
          <w:rFonts w:ascii="Times New Roman" w:hAnsi="Times New Roman"/>
          <w:sz w:val="28"/>
        </w:rPr>
      </w:pPr>
    </w:p>
    <w:p w14:paraId="1C000000" w14:textId="77777777" w:rsidR="00207326" w:rsidRDefault="00207326">
      <w:pPr>
        <w:ind w:firstLine="709"/>
        <w:jc w:val="both"/>
        <w:rPr>
          <w:rFonts w:ascii="Times New Roman" w:hAnsi="Times New Roman"/>
          <w:sz w:val="28"/>
        </w:rPr>
      </w:pPr>
    </w:p>
    <w:sectPr w:rsidR="0020732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07326"/>
    <w:rsid w:val="00207326"/>
    <w:rsid w:val="0057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Преф. Кирюшина Д.А.</dc:creator>
  <cp:lastModifiedBy>Преф. Кирюшина Д.А.</cp:lastModifiedBy>
  <cp:revision>2</cp:revision>
  <dcterms:created xsi:type="dcterms:W3CDTF">2025-07-02T14:18:00Z</dcterms:created>
  <dcterms:modified xsi:type="dcterms:W3CDTF">2025-07-02T14:18:00Z</dcterms:modified>
</cp:coreProperties>
</file>